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Должностной регламент</w:t>
      </w: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главного государственного налогового инспектора</w:t>
      </w:r>
    </w:p>
    <w:p w:rsidR="009B7F76" w:rsidRDefault="009B7F76" w:rsidP="009B7F76">
      <w:pPr>
        <w:jc w:val="center"/>
        <w:rPr>
          <w:b/>
        </w:rPr>
      </w:pPr>
      <w:r w:rsidRPr="0047442A">
        <w:rPr>
          <w:b/>
        </w:rPr>
        <w:t xml:space="preserve">правового отдела </w:t>
      </w:r>
    </w:p>
    <w:p w:rsidR="009B7F76" w:rsidRPr="00057DFB" w:rsidRDefault="009B7F76" w:rsidP="009B7F76">
      <w:pPr>
        <w:jc w:val="center"/>
        <w:rPr>
          <w:b/>
        </w:rPr>
      </w:pPr>
    </w:p>
    <w:p w:rsidR="009B7F76" w:rsidRPr="00404F66" w:rsidRDefault="009B7F76" w:rsidP="009B7F76">
      <w:pPr>
        <w:jc w:val="center"/>
        <w:rPr>
          <w:b/>
        </w:rPr>
      </w:pPr>
      <w:r w:rsidRPr="00404F66">
        <w:rPr>
          <w:b/>
        </w:rPr>
        <w:t>I. Общие положения</w:t>
      </w:r>
    </w:p>
    <w:p w:rsidR="009B7F76" w:rsidRDefault="009B7F76" w:rsidP="009B7F76">
      <w:pPr>
        <w:ind w:firstLine="567"/>
        <w:jc w:val="both"/>
      </w:pPr>
    </w:p>
    <w:p w:rsidR="009B7F76" w:rsidRPr="0047442A" w:rsidRDefault="009B7F76" w:rsidP="009B7F76">
      <w:pPr>
        <w:ind w:firstLine="567"/>
        <w:jc w:val="both"/>
      </w:pPr>
      <w:r w:rsidRPr="0047442A">
        <w:t>1. Должность федеральной государственной гражданской службы (далее - гражданская служба) главного государственного налогового инспектора Межрайонной ИФНС России № 9 по Са</w:t>
      </w:r>
      <w:r>
        <w:t>нкт-Петербургу (далее – главный</w:t>
      </w:r>
      <w:r w:rsidRPr="0047442A">
        <w:t xml:space="preserve"> государственн</w:t>
      </w:r>
      <w:r>
        <w:t>ый налоговый</w:t>
      </w:r>
      <w:r w:rsidRPr="0047442A">
        <w:t xml:space="preserve"> инспектор) относится к ведущей группе должностей гражданской службы категории </w:t>
      </w:r>
      <w:r>
        <w:t>«</w:t>
      </w:r>
      <w:r w:rsidRPr="0047442A">
        <w:t>специалисты</w:t>
      </w:r>
      <w:r>
        <w:t>»</w:t>
      </w:r>
      <w:r w:rsidRPr="0047442A">
        <w:t>.</w:t>
      </w:r>
    </w:p>
    <w:p w:rsidR="009B7F76" w:rsidRPr="0047442A" w:rsidRDefault="009B7F76" w:rsidP="009B7F76">
      <w:pPr>
        <w:ind w:firstLine="567"/>
        <w:jc w:val="both"/>
      </w:pPr>
      <w:r w:rsidRPr="0047442A">
        <w:t xml:space="preserve">Регистрационный номер (код) должности </w:t>
      </w:r>
      <w:r>
        <w:t>–</w:t>
      </w:r>
      <w:r w:rsidRPr="0047442A">
        <w:t xml:space="preserve"> 11-3-3-094</w:t>
      </w:r>
      <w:r>
        <w:t>.</w:t>
      </w:r>
    </w:p>
    <w:p w:rsidR="009B7F76" w:rsidRPr="0047442A" w:rsidRDefault="009B7F76" w:rsidP="009B7F76">
      <w:pPr>
        <w:ind w:firstLine="567"/>
        <w:jc w:val="both"/>
      </w:pPr>
      <w:r w:rsidRPr="0047442A">
        <w:t>2. Область профессиональной служебной деятельности главного государственного налогового инспектора:  регулирование налоговой деятельности.</w:t>
      </w:r>
    </w:p>
    <w:p w:rsidR="009B7F76" w:rsidRPr="0047442A" w:rsidRDefault="009B7F76" w:rsidP="009B7F76">
      <w:pPr>
        <w:ind w:firstLine="567"/>
        <w:jc w:val="both"/>
      </w:pPr>
      <w:r w:rsidRPr="0047442A">
        <w:t>3. Вид профессиональной служебной деятельности главного государственного налогового инспектора: виды профессиональной служебной деятельности, входящие в область «Регулирование налоговой деятельности», и в область «Регулирование финансовой деятельности и финансовых рынков» в части, относящейся к сфере деятельности Федеральной налоговой службы.</w:t>
      </w:r>
    </w:p>
    <w:p w:rsidR="009B7F76" w:rsidRPr="0047442A" w:rsidRDefault="009B7F76" w:rsidP="009B7F76">
      <w:pPr>
        <w:ind w:firstLine="567"/>
        <w:jc w:val="both"/>
      </w:pPr>
      <w:r w:rsidRPr="0047442A">
        <w:t>4. Назначение на должность и освобождение от должности главного государственного налогового инспектора осуществляется прик</w:t>
      </w:r>
      <w:r>
        <w:t xml:space="preserve">азом Межрайонной ИФНС России </w:t>
      </w:r>
      <w:r w:rsidRPr="0047442A">
        <w:t xml:space="preserve">№ 9 по Санкт-Петербургу (далее </w:t>
      </w:r>
      <w:r>
        <w:t>–</w:t>
      </w:r>
      <w:r w:rsidRPr="0047442A">
        <w:t xml:space="preserve"> инспекция).</w:t>
      </w:r>
    </w:p>
    <w:p w:rsidR="009B7F76" w:rsidRDefault="009B7F76" w:rsidP="009B7F76">
      <w:pPr>
        <w:ind w:firstLine="567"/>
        <w:jc w:val="both"/>
      </w:pPr>
      <w:r w:rsidRPr="0047442A">
        <w:t>5. Главный государственный налоговый инспектор непосредственно подчиняется начальнику отдела.</w:t>
      </w:r>
    </w:p>
    <w:p w:rsidR="009B7F76" w:rsidRDefault="009B7F76" w:rsidP="009B7F76">
      <w:pPr>
        <w:jc w:val="center"/>
        <w:rPr>
          <w:b/>
        </w:rPr>
      </w:pP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II. Квалификационные требования</w:t>
      </w: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для замещения должности гражданской службы</w:t>
      </w:r>
    </w:p>
    <w:p w:rsidR="009B7F76" w:rsidRPr="0047442A" w:rsidRDefault="009B7F76" w:rsidP="009B7F76">
      <w:pPr>
        <w:ind w:firstLine="567"/>
        <w:jc w:val="both"/>
        <w:rPr>
          <w:b/>
        </w:rPr>
      </w:pPr>
    </w:p>
    <w:p w:rsidR="009B7F76" w:rsidRPr="0047442A" w:rsidRDefault="009B7F76" w:rsidP="009B7F76">
      <w:pPr>
        <w:ind w:firstLine="567"/>
        <w:jc w:val="both"/>
      </w:pPr>
      <w:r w:rsidRPr="0047442A">
        <w:t>6. Для замещения должности главного государственного налогового инспектора устанавливаются следующие требования:</w:t>
      </w:r>
    </w:p>
    <w:p w:rsidR="009B7F76" w:rsidRPr="0047442A" w:rsidRDefault="009B7F76" w:rsidP="009B7F76">
      <w:pPr>
        <w:ind w:firstLine="567"/>
        <w:jc w:val="both"/>
      </w:pPr>
      <w:r w:rsidRPr="0047442A">
        <w:t xml:space="preserve">6.1. Наличие высшего образования по специальности, направлению подготовки: </w:t>
      </w:r>
      <w:proofErr w:type="gramStart"/>
      <w:r>
        <w:t>«</w:t>
      </w:r>
      <w:r w:rsidRPr="0047442A">
        <w:t>Государственное и муниципальное управление</w:t>
      </w:r>
      <w:r>
        <w:t>»</w:t>
      </w:r>
      <w:r w:rsidRPr="0047442A">
        <w:t xml:space="preserve">, </w:t>
      </w:r>
      <w:r>
        <w:t>«</w:t>
      </w:r>
      <w:r w:rsidRPr="0047442A">
        <w:t>Государственный аудит</w:t>
      </w:r>
      <w:r>
        <w:t>»</w:t>
      </w:r>
      <w:r w:rsidRPr="0047442A">
        <w:t xml:space="preserve">, </w:t>
      </w:r>
      <w:r>
        <w:t>«</w:t>
      </w:r>
      <w:r w:rsidRPr="0047442A">
        <w:t>Экономика</w:t>
      </w:r>
      <w:r>
        <w:t>»</w:t>
      </w:r>
      <w:r w:rsidRPr="0047442A">
        <w:t xml:space="preserve">, </w:t>
      </w:r>
      <w:r>
        <w:t>«</w:t>
      </w:r>
      <w:r w:rsidRPr="0047442A">
        <w:t>Финансы и кредит</w:t>
      </w:r>
      <w:r>
        <w:t>»</w:t>
      </w:r>
      <w:r w:rsidRPr="0047442A">
        <w:t xml:space="preserve">, </w:t>
      </w:r>
      <w:r>
        <w:t>«</w:t>
      </w:r>
      <w:r w:rsidRPr="0047442A">
        <w:t>Менеджмент</w:t>
      </w:r>
      <w:r>
        <w:t>»</w:t>
      </w:r>
      <w:r w:rsidRPr="0047442A">
        <w:t xml:space="preserve">, </w:t>
      </w:r>
      <w:r>
        <w:t>«Юриспруденция»</w:t>
      </w:r>
      <w:r w:rsidRPr="0047442A">
        <w:t xml:space="preserve"> или иные специальности и направления подготовки, содержащиеся в ранее применяемых перечнях специальностей и направлений подготовки, для которых законодательством об образовании Российской Федерации установлено соответствие указанным специальностям и направлениям подготовки (требования к специальности, направлению подготовки указываются по решению представителя нанимателя).</w:t>
      </w:r>
      <w:proofErr w:type="gramEnd"/>
    </w:p>
    <w:p w:rsidR="009B7F76" w:rsidRPr="0047442A" w:rsidRDefault="009B7F76" w:rsidP="009B7F76">
      <w:pPr>
        <w:ind w:firstLine="567"/>
        <w:jc w:val="both"/>
      </w:pPr>
      <w:r w:rsidRPr="0047442A">
        <w:t>6.2. Без предъявления требований к стажу.</w:t>
      </w:r>
    </w:p>
    <w:p w:rsidR="009B7F76" w:rsidRPr="0047442A" w:rsidRDefault="009B7F76" w:rsidP="009B7F76">
      <w:pPr>
        <w:ind w:firstLine="567"/>
        <w:jc w:val="both"/>
      </w:pPr>
      <w:r w:rsidRPr="0047442A">
        <w:t xml:space="preserve">6.3. </w:t>
      </w:r>
      <w:proofErr w:type="gramStart"/>
      <w:r w:rsidRPr="0047442A">
        <w:t>Наличие базовых знаний: знание государственного языка Российской Федерации (русского языка), знание основ Конституции Российской Федерации, Федерального закона от 27 мая 2003 г</w:t>
      </w:r>
      <w:r>
        <w:t>ода №</w:t>
      </w:r>
      <w:r w:rsidRPr="0047442A">
        <w:t xml:space="preserve"> 58-ФЗ </w:t>
      </w:r>
      <w:r>
        <w:t>«</w:t>
      </w:r>
      <w:r w:rsidRPr="0047442A">
        <w:t>О системе государственной службы Российской Федерации</w:t>
      </w:r>
      <w:r>
        <w:t>»</w:t>
      </w:r>
      <w:r w:rsidRPr="0047442A">
        <w:t>, Федерального закона от 27 июля 2004 г</w:t>
      </w:r>
      <w:r>
        <w:t>ода</w:t>
      </w:r>
      <w:r w:rsidRPr="0047442A">
        <w:t xml:space="preserve"> </w:t>
      </w:r>
      <w:r>
        <w:t>№</w:t>
      </w:r>
      <w:r w:rsidRPr="0047442A">
        <w:t xml:space="preserve"> 79-ФЗ </w:t>
      </w:r>
      <w:r>
        <w:t>«</w:t>
      </w:r>
      <w:r w:rsidRPr="0047442A">
        <w:t>О государственной гражданской службе Российской Федерации</w:t>
      </w:r>
      <w:r>
        <w:t>»</w:t>
      </w:r>
      <w:r w:rsidRPr="0047442A">
        <w:t xml:space="preserve">, Федерального закона от 25 декабря 2008 </w:t>
      </w:r>
      <w:r>
        <w:t>года</w:t>
      </w:r>
      <w:r w:rsidRPr="0047442A">
        <w:t xml:space="preserve"> </w:t>
      </w:r>
      <w:r>
        <w:t>№</w:t>
      </w:r>
      <w:r w:rsidRPr="0047442A">
        <w:t xml:space="preserve"> 273-ФЗ </w:t>
      </w:r>
      <w:r>
        <w:t>«</w:t>
      </w:r>
      <w:r w:rsidRPr="0047442A">
        <w:t>О противодействии коррупции</w:t>
      </w:r>
      <w:r>
        <w:t>»</w:t>
      </w:r>
      <w:r w:rsidRPr="0047442A">
        <w:t>, знания и умения в области информационно-коммуникационных</w:t>
      </w:r>
      <w:proofErr w:type="gramEnd"/>
      <w:r w:rsidRPr="0047442A">
        <w:t xml:space="preserve"> технологий.</w:t>
      </w:r>
    </w:p>
    <w:p w:rsidR="009B7F76" w:rsidRPr="0047442A" w:rsidRDefault="009B7F76" w:rsidP="009B7F76">
      <w:pPr>
        <w:ind w:firstLine="567"/>
        <w:jc w:val="both"/>
      </w:pPr>
      <w:r w:rsidRPr="0047442A">
        <w:t xml:space="preserve">6.4. Наличие профессиональных знаний: </w:t>
      </w:r>
    </w:p>
    <w:p w:rsidR="009B7F76" w:rsidRPr="0047442A" w:rsidRDefault="009B7F76" w:rsidP="009B7F76">
      <w:pPr>
        <w:ind w:firstLine="567"/>
        <w:jc w:val="both"/>
      </w:pPr>
      <w:r w:rsidRPr="0047442A">
        <w:t xml:space="preserve">6.4.1. В сфере законодательства Российской Федерации: </w:t>
      </w:r>
      <w:proofErr w:type="gramStart"/>
      <w:r w:rsidRPr="0047442A">
        <w:t>Налоговый кодекс Российской Федерации, Кодекс об административных правонарушениях (в части ответственности з</w:t>
      </w:r>
      <w:r>
        <w:t xml:space="preserve">а нарушение законодательства), </w:t>
      </w:r>
      <w:r w:rsidRPr="0047442A">
        <w:t>Закон Российской Федерации от 21 марта 1991 г</w:t>
      </w:r>
      <w:r>
        <w:t>ода</w:t>
      </w:r>
      <w:r w:rsidRPr="0047442A">
        <w:t xml:space="preserve"> </w:t>
      </w:r>
      <w:r>
        <w:t>№</w:t>
      </w:r>
      <w:r w:rsidRPr="0047442A">
        <w:t xml:space="preserve"> 943-1 </w:t>
      </w:r>
      <w:r>
        <w:t>«</w:t>
      </w:r>
      <w:r w:rsidRPr="0047442A">
        <w:t>О налоговых органах Российской Федерации</w:t>
      </w:r>
      <w:r>
        <w:t>»</w:t>
      </w:r>
      <w:r w:rsidRPr="0047442A">
        <w:t>, Федеральный закон от 26 октября 2002 г</w:t>
      </w:r>
      <w:r>
        <w:t>ода</w:t>
      </w:r>
      <w:r w:rsidRPr="0047442A">
        <w:t xml:space="preserve"> </w:t>
      </w:r>
      <w:r>
        <w:t>№</w:t>
      </w:r>
      <w:r w:rsidRPr="0047442A">
        <w:t xml:space="preserve"> 127-ФЗ </w:t>
      </w:r>
      <w:r>
        <w:t>«</w:t>
      </w:r>
      <w:r w:rsidRPr="0047442A">
        <w:t>О несостоятельности (банкротстве)</w:t>
      </w:r>
      <w:r>
        <w:t>»</w:t>
      </w:r>
      <w:r w:rsidRPr="0047442A">
        <w:t>, постановление Правительства Российской Федерации от 30 сентября 2004 г</w:t>
      </w:r>
      <w:r>
        <w:t>ода</w:t>
      </w:r>
      <w:r w:rsidRPr="0047442A">
        <w:t xml:space="preserve"> </w:t>
      </w:r>
      <w:r>
        <w:t>№</w:t>
      </w:r>
      <w:r w:rsidRPr="0047442A">
        <w:t xml:space="preserve"> 506 </w:t>
      </w:r>
      <w:r>
        <w:t>«</w:t>
      </w:r>
      <w:r w:rsidRPr="0047442A">
        <w:t>Об утверждении Положения о Федеральной налоговой службе</w:t>
      </w:r>
      <w:r>
        <w:t>»</w:t>
      </w:r>
      <w:r w:rsidRPr="0047442A">
        <w:t>, Указ Президента Российской Федерации</w:t>
      </w:r>
      <w:proofErr w:type="gramEnd"/>
      <w:r w:rsidRPr="0047442A">
        <w:t xml:space="preserve"> от 30 ноября 1995 г</w:t>
      </w:r>
      <w:r>
        <w:t>ода</w:t>
      </w:r>
      <w:r w:rsidRPr="0047442A">
        <w:t xml:space="preserve"> № 1203 </w:t>
      </w:r>
      <w:r>
        <w:t>«</w:t>
      </w:r>
      <w:r w:rsidRPr="0047442A">
        <w:t>Об утверждении Перечня сведений, отнесенных к государственной тайне</w:t>
      </w:r>
      <w:r>
        <w:t>»</w:t>
      </w:r>
      <w:r w:rsidRPr="0047442A">
        <w:t xml:space="preserve">. </w:t>
      </w:r>
    </w:p>
    <w:p w:rsidR="009B7F76" w:rsidRPr="0047442A" w:rsidRDefault="009B7F76" w:rsidP="009B7F76">
      <w:pPr>
        <w:ind w:firstLine="567"/>
        <w:jc w:val="both"/>
      </w:pPr>
      <w:r w:rsidRPr="0047442A">
        <w:t>Главный государственный налоговый инспектор должен 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</w:t>
      </w:r>
    </w:p>
    <w:p w:rsidR="009B7F76" w:rsidRPr="0047442A" w:rsidRDefault="009B7F76" w:rsidP="009B7F76">
      <w:pPr>
        <w:ind w:firstLine="567"/>
        <w:jc w:val="both"/>
      </w:pPr>
      <w:r w:rsidRPr="0047442A">
        <w:lastRenderedPageBreak/>
        <w:t xml:space="preserve">6.4.2. </w:t>
      </w:r>
      <w:proofErr w:type="gramStart"/>
      <w:r w:rsidRPr="0047442A">
        <w:t>Иные профессиональные знания: знание основных направлений и приоритетов государственной политики в сфере законодательства о бюджете, налогах и финансовом контроле, знание судебной практики Конституционного Суда Российской Федерации, Высшего Арбитражного Суда Российской Федерации в сфере законодательства о бюджете, налогах и финансовом контроле, знание правил юридической техники, знание основных принципов обеспечения единства правового пространства Российской Федерации.</w:t>
      </w:r>
      <w:proofErr w:type="gramEnd"/>
    </w:p>
    <w:p w:rsidR="009B7F76" w:rsidRPr="0047442A" w:rsidRDefault="009B7F76" w:rsidP="009B7F76">
      <w:pPr>
        <w:ind w:firstLine="567"/>
        <w:jc w:val="both"/>
      </w:pPr>
      <w:r w:rsidRPr="0047442A">
        <w:t>6.5. Наличие функциональных знаний: знания аппаратного и программного обеспечения, возможностей и особенностей применения современных информационных технологий в государственных органах, включая использование возможностей межведомственного документооборота и общих вопросов в области обеспечения информационной безопасности.</w:t>
      </w:r>
    </w:p>
    <w:p w:rsidR="009B7F76" w:rsidRPr="0047442A" w:rsidRDefault="009B7F76" w:rsidP="009B7F76">
      <w:pPr>
        <w:ind w:firstLine="567"/>
        <w:jc w:val="both"/>
      </w:pPr>
      <w:proofErr w:type="gramStart"/>
      <w:r w:rsidRPr="0047442A">
        <w:t>6.6 Наличие базовых умений: умение мыслить системно (стратегически), умение планировать, рационально использовать служебное время и достигать результата, коммуникативные умения, умение  работать в стрессовых условиях, совершенствовать свой профессиональный уровень, умение руководить подчиненными, эффективно планировать работу и контролировать ее выполнение, оперативно принимать и реализовывать управленческие решения, вести деловые переговоры с представителями государственных органов, органов местного самоуправления, организаций, соблюдать этику делового общения.</w:t>
      </w:r>
      <w:proofErr w:type="gramEnd"/>
    </w:p>
    <w:p w:rsidR="009B7F76" w:rsidRPr="0047442A" w:rsidRDefault="009B7F76" w:rsidP="009B7F76">
      <w:pPr>
        <w:ind w:firstLine="567"/>
        <w:jc w:val="both"/>
      </w:pPr>
      <w:r w:rsidRPr="0047442A">
        <w:t>6.7. Наличие профессиональных умений: работа со справочными правовыми системами «Консультант Плюс», «Гарант» на профессиональном уровне, умение выяснять точный смысл, содержание нормативных правовых актов (норм), используя различные виды толкования, использование официально-делового стиля при составлении правовых документов, использование правил юридической техники для составления нормативных правовых актов.</w:t>
      </w:r>
    </w:p>
    <w:p w:rsidR="009B7F76" w:rsidRPr="009B7F76" w:rsidRDefault="009B7F76" w:rsidP="009B7F76">
      <w:pPr>
        <w:ind w:firstLine="567"/>
        <w:jc w:val="both"/>
      </w:pPr>
      <w:r w:rsidRPr="0047442A">
        <w:t xml:space="preserve">6.8. Наличие функциональных умений: иметь навыки работы с внутренними и периферийными устройствами компьютера, работы с информационно-телекоммуникационными сетями, в том числе сетью Интернет, работы в операционной системе, управления электронной почтой, работы в текстовом редакторе, работы с электронными таблицами, подготовки презентаций, использование графических объектов в электронных документах, работы с базами </w:t>
      </w:r>
      <w:r>
        <w:t>данных.</w:t>
      </w:r>
    </w:p>
    <w:p w:rsidR="009B7F76" w:rsidRDefault="009B7F76" w:rsidP="009B7F76">
      <w:pPr>
        <w:ind w:firstLine="567"/>
        <w:jc w:val="both"/>
        <w:rPr>
          <w:b/>
        </w:rPr>
      </w:pP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III. Должностные обязанности, права и ответственность</w:t>
      </w:r>
    </w:p>
    <w:p w:rsidR="009B7F76" w:rsidRPr="0047442A" w:rsidRDefault="009B7F76" w:rsidP="009B7F76">
      <w:pPr>
        <w:ind w:firstLine="567"/>
        <w:jc w:val="both"/>
      </w:pPr>
    </w:p>
    <w:p w:rsidR="009B7F76" w:rsidRPr="0047442A" w:rsidRDefault="009B7F76" w:rsidP="009B7F76">
      <w:pPr>
        <w:ind w:firstLine="567"/>
        <w:jc w:val="both"/>
      </w:pPr>
      <w:r w:rsidRPr="0047442A">
        <w:t xml:space="preserve">7. Основные права и обязанности главного государственного налогового инспектора, а 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 июля 2004 г. № 79-ФЗ </w:t>
      </w:r>
      <w:r>
        <w:t>«</w:t>
      </w:r>
      <w:r w:rsidRPr="0047442A">
        <w:t>О государственной гражданской службе Российской Федерации</w:t>
      </w:r>
      <w:r>
        <w:t>»</w:t>
      </w:r>
      <w:r w:rsidRPr="0047442A">
        <w:t>.</w:t>
      </w:r>
    </w:p>
    <w:p w:rsidR="009B7F76" w:rsidRPr="0047442A" w:rsidRDefault="009B7F76" w:rsidP="009B7F76">
      <w:pPr>
        <w:ind w:firstLine="567"/>
        <w:jc w:val="both"/>
      </w:pPr>
      <w:r w:rsidRPr="0047442A">
        <w:t xml:space="preserve">8. В целях реализации задач и функций, возложенных на </w:t>
      </w:r>
      <w:proofErr w:type="gramStart"/>
      <w:r w:rsidRPr="0047442A">
        <w:t>Межрайонную</w:t>
      </w:r>
      <w:proofErr w:type="gramEnd"/>
      <w:r w:rsidRPr="0047442A">
        <w:t xml:space="preserve"> ИФНС России № 9 по Санкт-Петербургу главный государственный налоговый инспектор обязан: 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согласовывать представляемые на рассмотрение руководству инспекции проекты документов, содержащих вопросы, относящиеся к компетенции отдела;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осуществлять </w:t>
      </w:r>
      <w:proofErr w:type="gramStart"/>
      <w:r w:rsidRPr="0047442A">
        <w:t>контроль за</w:t>
      </w:r>
      <w:proofErr w:type="gramEnd"/>
      <w:r w:rsidRPr="0047442A">
        <w:t xml:space="preserve"> представлением и защитой законных прав и интересов инспекции в судебных, правоохранительных и иных органах;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осуществлять </w:t>
      </w:r>
      <w:proofErr w:type="gramStart"/>
      <w:r w:rsidRPr="0047442A">
        <w:t>контроль за</w:t>
      </w:r>
      <w:proofErr w:type="gramEnd"/>
      <w:r w:rsidRPr="0047442A">
        <w:t xml:space="preserve"> проведением правовой экспертизы документов, подготавливаемых в инспекции, и оказание правовой помощи подразделениям   инспекции по вопросам применения законодательства Российской Федерации;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осуществлять </w:t>
      </w:r>
      <w:proofErr w:type="gramStart"/>
      <w:r w:rsidRPr="0047442A">
        <w:t>контроль за</w:t>
      </w:r>
      <w:proofErr w:type="gramEnd"/>
      <w:r w:rsidRPr="0047442A">
        <w:t xml:space="preserve"> юридическим сопровождением дел о налоговых и административных правонарушениях, нарушениях законодательства о налогах и сборах;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осуществлять </w:t>
      </w:r>
      <w:proofErr w:type="gramStart"/>
      <w:r w:rsidRPr="0047442A">
        <w:t>контроль за</w:t>
      </w:r>
      <w:proofErr w:type="gramEnd"/>
      <w:r w:rsidRPr="0047442A">
        <w:t xml:space="preserve"> оформлением и предъявлением в суды общей юрисдикции и арбитражные суды исков по всем основаниям;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осуществлять </w:t>
      </w:r>
      <w:proofErr w:type="gramStart"/>
      <w:r w:rsidRPr="0047442A">
        <w:t>контроль за</w:t>
      </w:r>
      <w:proofErr w:type="gramEnd"/>
      <w:r w:rsidRPr="0047442A">
        <w:t xml:space="preserve"> защитой государственных интересов в арбитражных судах и судах общей юрисдикции;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проводить анализ причин возникновения налоговых споров, рассмотренных в инспекции в досудебном порядке, представлять руководству налогового органа по результатам анализа обзоров, содержащих рекомендации в целях совершенствования правоприменительной практики;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осуществлять юридическое сопровождение выездной налоговой проверки;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визировать  проекты актов и решений по выездным налоговым проверкам, визировать проект акта по результатам камеральных налоговых проверок; 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обеспечивать в пределах своей компетенции защиту сведений, составляющих государственную и налоговую тайну;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lastRenderedPageBreak/>
        <w:t>взаимодействовать в установленном порядке с органами государственной власти, местного самоуправления, юридическими и физическими лицами по вопросам входящим в компетенцию отдела;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принимать участие в совещаниях, проводимых руководством инспекции, при рассмотрении вопросов, отнесенных к компетенции отдела;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 строго соблюдать требования по обращению с информационными ресурсами;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контролировать формирование и представление в установленном порядке и в надлежащие сроки в Управление ФНС России по Санкт-Петербургу отчётов по предмету деятельности отдела;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обеспечивать выполнение требований руководящих и нормативных документов ФНС России и УФНС России по Санкт-Петербургу, указаний, приказов и распоряжений начальника инспекции;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соблюдать нормы служебной этики, не совершать действий, затрудняющих работу инспекции, а также приводящих к подрыву ее авторитета;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уведомлять представителя нанимателя </w:t>
      </w:r>
      <w:proofErr w:type="gramStart"/>
      <w:r w:rsidRPr="0047442A">
        <w:t>о</w:t>
      </w:r>
      <w:proofErr w:type="gramEnd"/>
      <w:r w:rsidRPr="0047442A">
        <w:t xml:space="preserve"> всех случаях обращения к нему каких – либо лиц в целях склонения его к совершению коррупционных правонарушений;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proofErr w:type="gramStart"/>
      <w:r w:rsidRPr="002548D1">
        <w:t>осуществление должностных обязанностей согласно технологии работы территориальных органов ФНС России в условиях использования системы ЭОД РМ-3-</w:t>
      </w:r>
      <w:r>
        <w:t>1</w:t>
      </w:r>
      <w:r w:rsidRPr="002548D1">
        <w:t>-1</w:t>
      </w:r>
      <w:r>
        <w:t xml:space="preserve">, </w:t>
      </w:r>
      <w:r w:rsidRPr="002548D1">
        <w:t xml:space="preserve">РМ-3-2-1, РМ-3-3-1, РМ-3-4-1, РМ-3-5-1, РМ-3-6-1, утвержденных Приказом ФНС России от 10.06.2005 № САЭ-3-25/262 «Об утверждении реестров рабочих мест и инструкций на рабочие места инспекций ФНС России по районам, районам в городах, городам без районного деления и межрайонного уровня предельной численностью от 60 </w:t>
      </w:r>
      <w:r>
        <w:t>до 89</w:t>
      </w:r>
      <w:proofErr w:type="gramEnd"/>
      <w:r>
        <w:t xml:space="preserve"> единиц и свыше 89 единиц»;</w:t>
      </w:r>
    </w:p>
    <w:p w:rsidR="009B7F76" w:rsidRPr="00AA629E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Проведение правовой экспертизы документов, подготавливаемых в Инспекции, и оказание правовой помощи подразделениям Инспекции по вопросам применения законодательства Российской Федерации.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>Визирование проектов актов по результатам налоговых проверок, актов об обнаружении фактов, свидетельствующих о предусмотренных Налоговым кодексом Российской Федерации налоговых правонарушениях.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proofErr w:type="gramStart"/>
      <w:r>
        <w:t>Визирование проектов решений по налоговым проверкам, выносимых по результатам рассмотрения материалов налоговых проверок и составление в случае несогласия с выводами, содержащимися в проекте акта или решения, в связи с их незаконностью, необоснованностью и противоречиями сложившейся судебной практике, докладной записки на имя начальника Инспекции, содержащей выводы необоснованности выводов, содержащихся в проектов актов и решений Инспекции, принятых по результатам налоговых проверок, о</w:t>
      </w:r>
      <w:proofErr w:type="gramEnd"/>
      <w:r>
        <w:t xml:space="preserve"> полноте собранной доказательственной базы.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 xml:space="preserve">Правовое сопровождение проведение выездных налоговых проверок в порядке предусмотренном </w:t>
      </w:r>
      <w:r w:rsidRPr="00967162">
        <w:t>Концепци</w:t>
      </w:r>
      <w:r>
        <w:t>ей</w:t>
      </w:r>
      <w:r w:rsidRPr="00967162">
        <w:t xml:space="preserve"> повышения эффективности контрольной работы при планировании и проведении выездных налоговых проверок </w:t>
      </w:r>
      <w:r>
        <w:t>у</w:t>
      </w:r>
      <w:r w:rsidRPr="00967162">
        <w:t>твержденн</w:t>
      </w:r>
      <w:r>
        <w:t>ой</w:t>
      </w:r>
      <w:r w:rsidRPr="00967162">
        <w:t xml:space="preserve"> приказом Управления ФНС России по</w:t>
      </w:r>
      <w:proofErr w:type="gramStart"/>
      <w:r w:rsidRPr="00967162">
        <w:t xml:space="preserve"> С</w:t>
      </w:r>
      <w:proofErr w:type="gramEnd"/>
      <w:r w:rsidRPr="00967162">
        <w:t>анкт- Петербургу № 04-08/68@ от 13.04.2016</w:t>
      </w:r>
      <w:r>
        <w:t>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 xml:space="preserve">Участие в рассмотрении письменных возражений (пояснений, ходатайств) по актам налоговых проверок, а также по актам об обнаружении фактов, свидетельствующих о предусмотренных Налоговым кодексом Российской Федерации налоговых правонарушениях (за исключением налоговых правонарушений, </w:t>
      </w:r>
      <w:proofErr w:type="gramStart"/>
      <w:r>
        <w:t>дела</w:t>
      </w:r>
      <w:proofErr w:type="gramEnd"/>
      <w:r>
        <w:t xml:space="preserve"> о выявлении которых рассматриваются в порядке, установленном статьей 101 Налогового кодекса Российской Федерации) составление протоколов рассмотрения материалов налоговых проверок, ведение аудиозаписей рассмотрения материалов налоговых проверок.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>Подготовка в установленный срок юридических (правовых) заключений по жалобам физических и юридических лиц в Управление ФНС России по Санкт-Петербургу.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>Производство, участие и правовое сопровождение дел о налоговых и административных правонарушениях (в том числе нарушениях законодательства о применении контрольно-кассовой техники и другое).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 xml:space="preserve">Оформление и предъявление в суды общей юрисдикции и арбитражные суды исков по всем основаниям, предусмотренным законодательством Российской Федерации, в том числе по основаниям, установленным </w:t>
      </w:r>
      <w:proofErr w:type="spellStart"/>
      <w:r>
        <w:t>пп</w:t>
      </w:r>
      <w:proofErr w:type="spellEnd"/>
      <w:r>
        <w:t>. 2 п. 2 ст. 45 НК РФ.</w:t>
      </w:r>
    </w:p>
    <w:p w:rsidR="009B7F76" w:rsidRPr="00AA629E" w:rsidRDefault="009B7F76" w:rsidP="009B7F76">
      <w:pPr>
        <w:pStyle w:val="ConsPlusNormal"/>
        <w:numPr>
          <w:ilvl w:val="0"/>
          <w:numId w:val="4"/>
        </w:numPr>
        <w:jc w:val="both"/>
      </w:pPr>
      <w:r>
        <w:t>Защита государственных интересов в арбитражных судах и судах общей юрисдикции.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Участие в подготовке и подготовка ответов на письменные запросы налогоплательщиков.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Ведение систематизированного учета актов законодательства, ведомственных нормативных актов ФНС России и Управления, а также иных нормативных актов связанных с налогообложением и деятельностью налоговых органов.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lastRenderedPageBreak/>
        <w:t>Анализ судебной практики и подготовка разъяснений по ее применению в соответствии с законодательством Российской Федерации.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Формирование установленной отчетности по предмету деятельности правового отдела.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Подготовка информационных материалов для руководства Инспекции по вопросам находящимся в компетенции правого отдела.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Участие в организации и осуществлении мероприятий по профессиональной подготовке и переподготовке кадров для налоговых органов, проведении совещаний, семинаров по вопросам, входящим в компетенцию правового отдела.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Подготовка протоколов по рассмотрению материалов проверок и возражений (разногласий) налогоплательщиков (налоговых агентов, плательщиков сборов) по актам налоговых проверок, назначенных и проведенных Межрайонной ИФНС России № 9 по Санкт-Петербургу.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Подготовка отчета о проделанной работе за отчетный период.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 xml:space="preserve">Использовать для обмена информацией и исполнения документов в процессе работы правового отдела, электронной почты </w:t>
      </w:r>
      <w:r w:rsidRPr="002548D1">
        <w:rPr>
          <w:lang w:val="en-US"/>
        </w:rPr>
        <w:t>Lotus</w:t>
      </w:r>
      <w:r w:rsidRPr="002548D1">
        <w:t xml:space="preserve"> </w:t>
      </w:r>
      <w:r w:rsidRPr="002548D1">
        <w:rPr>
          <w:lang w:val="en-US"/>
        </w:rPr>
        <w:t>Notes</w:t>
      </w:r>
      <w:r w:rsidRPr="002548D1">
        <w:t xml:space="preserve"> в системе СЭД-ИФНС.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Поддержание уровня квалификации достаточного для исполнения своих должностных обязанностей, повышение своей квалификации не реже одного раза в три года, изучение нормативных документов, относящиеся к деятельности налоговых органов.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Добросовестное исполнение обязанностей, предусмотренных должностным регламентом.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Ведение в установленном порядке делопроизводства, хранение и сдача в архив документов правового отдела.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>Обеспечение порядка учета, обращения, хранения и сдачи в архив ДСП-документов правого отдела.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>Ведение информационного ресурса «Журнала Юриста» в соответствии с Порядком утвержденном Приказом Управления ФНС России по Санкт-Петербургу от 12.02.2015 № 04-06/30</w:t>
      </w:r>
      <w:r w:rsidRPr="00D95C0F">
        <w:t>@</w:t>
      </w:r>
      <w:r>
        <w:t>.</w:t>
      </w:r>
    </w:p>
    <w:p w:rsidR="009B7F76" w:rsidRDefault="009B7F76" w:rsidP="009B7F76">
      <w:pPr>
        <w:pStyle w:val="ConsPlusNormal"/>
        <w:numPr>
          <w:ilvl w:val="0"/>
          <w:numId w:val="4"/>
        </w:numPr>
        <w:jc w:val="both"/>
      </w:pPr>
      <w:r>
        <w:t xml:space="preserve">Ведение информационный ресурса обеспечивающего централизованное хранение аудиозаписей судебных заседаний с возможностью их прослушивания (Информационный ресурс «Аудиотека») </w:t>
      </w:r>
      <w:r w:rsidRPr="00DF0BCE">
        <w:t>Приказ</w:t>
      </w:r>
      <w:r>
        <w:t xml:space="preserve"> ФНС России от 20.12.</w:t>
      </w:r>
      <w:r w:rsidRPr="00DF0BCE">
        <w:t>2005 № САЭ-3-14/676@</w:t>
      </w:r>
      <w:r>
        <w:t>, в соответствии с Порядком утвержденном Приказом Управления ФНС России по Санкт-Петербургу от 16.07.2010 № 04-15/197</w:t>
      </w:r>
      <w:r w:rsidRPr="00D95C0F">
        <w:t>@</w:t>
      </w:r>
      <w:r>
        <w:t>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Соблюдать правила противопожарной безопасности в помещениях Инспекции и охраны труда.</w:t>
      </w:r>
    </w:p>
    <w:p w:rsidR="009B7F76" w:rsidRPr="002548D1" w:rsidRDefault="009B7F76" w:rsidP="009B7F76">
      <w:pPr>
        <w:pStyle w:val="ConsPlusNormal"/>
        <w:numPr>
          <w:ilvl w:val="0"/>
          <w:numId w:val="4"/>
        </w:numPr>
        <w:jc w:val="both"/>
      </w:pPr>
      <w:r w:rsidRPr="002548D1">
        <w:t>Строгое выполнение основных обязанностей государственного гражданского служащего, определенных статьей 15 Федерального закона от 27 июля 2004 г</w:t>
      </w:r>
      <w:r>
        <w:t>ода</w:t>
      </w:r>
      <w:r w:rsidRPr="002548D1">
        <w:t xml:space="preserve"> № 79-ФЗ «О государственной гражданской службе Российской Федерации».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иные обязанности, возложенные приказами и распоряжениями начальника инспекции.</w:t>
      </w:r>
    </w:p>
    <w:p w:rsidR="009B7F76" w:rsidRPr="0047442A" w:rsidRDefault="009B7F76" w:rsidP="009B7F76">
      <w:pPr>
        <w:ind w:firstLine="567"/>
        <w:jc w:val="both"/>
      </w:pPr>
      <w:r w:rsidRPr="0047442A">
        <w:t xml:space="preserve">9. В целях исполнения возложенных должностных обязанностей главный государственный налоговый инспектор имеет право: 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запрашивать и получать сведения и материалы, необходимые для принятия решений по вопросам, отнесенным к установленной сфере деятельности; 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повышать квалификацию за счет средств соответствующего бюджета (в пределах выделенного бюджетного финансирования);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 получать доступ к документам и материалам, содержащим сведения, относящиеся к служебной тайне, в составе и объеме, необходимом для выполнения своих должностных обязанностей; 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 xml:space="preserve">представительствовать от имени инспекции по  вопросам, входящим в круг его обязанностей; </w:t>
      </w:r>
    </w:p>
    <w:p w:rsidR="009B7F76" w:rsidRPr="0047442A" w:rsidRDefault="009B7F76" w:rsidP="009B7F76">
      <w:pPr>
        <w:pStyle w:val="ConsPlusNormal"/>
        <w:numPr>
          <w:ilvl w:val="0"/>
          <w:numId w:val="4"/>
        </w:numPr>
        <w:jc w:val="both"/>
      </w:pPr>
      <w:r w:rsidRPr="0047442A">
        <w:t>принимать участие в совещаниях по обсуждению вопросов, связанных с деятельностью инспекции.</w:t>
      </w:r>
    </w:p>
    <w:p w:rsidR="009B7F76" w:rsidRPr="0047442A" w:rsidRDefault="009B7F76" w:rsidP="009B7F76">
      <w:pPr>
        <w:ind w:firstLine="567"/>
        <w:jc w:val="both"/>
      </w:pPr>
      <w:r w:rsidRPr="0047442A">
        <w:t xml:space="preserve">10. </w:t>
      </w:r>
      <w:proofErr w:type="gramStart"/>
      <w:r w:rsidRPr="0047442A">
        <w:t>Главный государственный налоговый инспектор осуществляет иные права и исполняет иные обязанности, предусмотренные законодательством Российской Федерации, Положением о Федеральной налоговой службе, утвержденным постановлением Правительства Российской Федерации от 30 сентября 2004 г</w:t>
      </w:r>
      <w:r>
        <w:t>ода</w:t>
      </w:r>
      <w:r w:rsidRPr="0047442A">
        <w:t xml:space="preserve"> № 506 «Об утверждении Положения о Федеральной налоговой службе» (Собрание законодательства Российской Федерации, 2004, № 40, ст. 3961;</w:t>
      </w:r>
      <w:proofErr w:type="gramEnd"/>
      <w:r w:rsidRPr="0047442A">
        <w:t xml:space="preserve"> 2017, № 15 (ч.1), ст. 2194), Положением о Межрайонной ИФНС России № 9 по Санкт-Петербургу, утвержденным руководителем управления ФНС России по Санкт-Петербургу, приказами (распоряжениями) ФНС России.</w:t>
      </w:r>
    </w:p>
    <w:p w:rsidR="009B7F76" w:rsidRDefault="009B7F76" w:rsidP="009B7F76">
      <w:pPr>
        <w:ind w:firstLine="567"/>
        <w:jc w:val="both"/>
      </w:pPr>
      <w:r w:rsidRPr="0047442A">
        <w:lastRenderedPageBreak/>
        <w:t>11. Главный государственный налоговый инспектор 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9B7F76" w:rsidRPr="0047442A" w:rsidRDefault="009B7F76" w:rsidP="009B7F76">
      <w:pPr>
        <w:ind w:firstLine="567"/>
        <w:jc w:val="both"/>
      </w:pP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IV. Перечень вопросов, по которым главный государственный налоговый инспектор вправе или обязан самостоятельно принимать управленческие и иные решения</w:t>
      </w:r>
    </w:p>
    <w:p w:rsidR="009B7F76" w:rsidRDefault="009B7F76" w:rsidP="009B7F76">
      <w:pPr>
        <w:ind w:firstLine="567"/>
        <w:jc w:val="both"/>
      </w:pPr>
    </w:p>
    <w:p w:rsidR="009B7F76" w:rsidRPr="0047442A" w:rsidRDefault="009B7F76" w:rsidP="009B7F76">
      <w:pPr>
        <w:ind w:firstLine="567"/>
        <w:jc w:val="both"/>
      </w:pPr>
      <w:r w:rsidRPr="0047442A">
        <w:t>12. При исполнении служебных обязанностей главный государственный налоговый инспектор вправе самостоятельно принимать решения по вопросам: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привлечения юридических и физических лиц к ответственности за совершение налоговых правонарушений в соответствии с действующим законодательством.</w:t>
      </w:r>
    </w:p>
    <w:p w:rsidR="009B7F76" w:rsidRPr="0047442A" w:rsidRDefault="009B7F76" w:rsidP="009B7F76">
      <w:pPr>
        <w:ind w:firstLine="567"/>
        <w:jc w:val="both"/>
      </w:pPr>
      <w:r w:rsidRPr="0047442A">
        <w:t>13. При исполнении служебных обязанностей главный государственный налоговый инспектор обязан самостоятельно принимать решения по вопросам: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 xml:space="preserve">применения предусмотренных законодательством Российской Федерации мер ограничительного, предупредительного и профилактического характера, а также санкций, направленных на недопущение и (или) ликвидацию последствий, вызванных нарушением юридическими и физическими лицами обязательных требований в установленной сфере деятельности; 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 xml:space="preserve">другие вопросы в пределах своей компетенции. </w:t>
      </w:r>
    </w:p>
    <w:p w:rsidR="009B7F76" w:rsidRDefault="009B7F76" w:rsidP="009B7F76">
      <w:pPr>
        <w:jc w:val="center"/>
        <w:rPr>
          <w:b/>
        </w:rPr>
      </w:pP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V. Перечень вопросов, по которым главный государственный налоговый инспектор вправе или обязан участвовать при подготовке проектов нормативных правовых актов и (или) проектов управленческих и иных решений</w:t>
      </w:r>
    </w:p>
    <w:p w:rsidR="009B7F76" w:rsidRDefault="009B7F76" w:rsidP="009B7F76">
      <w:pPr>
        <w:ind w:firstLine="567"/>
        <w:jc w:val="both"/>
      </w:pPr>
    </w:p>
    <w:p w:rsidR="009B7F76" w:rsidRPr="0047442A" w:rsidRDefault="009B7F76" w:rsidP="009B7F76">
      <w:pPr>
        <w:ind w:firstLine="567"/>
        <w:jc w:val="both"/>
      </w:pPr>
      <w:r w:rsidRPr="0047442A">
        <w:t>14. Главный государственный налоговый инспектор в соответствии со своей компетенцией вправе участвовать в подготовке (обсуждении) следующих проектов: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применения законодательства Российской Федерации о налогах и сборах;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подготовки нормативных актов, утверждаемых государственными органами субъектов Российской Федерации по вопросам подведомственной сферы;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приобретения и осуществления имущественных и неимущественных прав в рамках полномочий инспекции;</w:t>
      </w:r>
    </w:p>
    <w:p w:rsidR="009B7F76" w:rsidRPr="0047442A" w:rsidRDefault="009B7F76" w:rsidP="009B7F76">
      <w:pPr>
        <w:ind w:firstLine="567"/>
        <w:jc w:val="both"/>
      </w:pPr>
      <w:r w:rsidRPr="0047442A">
        <w:t>15. Главный государственный налоговый инспектор в соответствии со своей компетенцией обязан участвовать в подготовке (обсуждении) следующих проектов: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положений об инспекции и отделах инспекции;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графика отпусков гражданских служащих инспекции;</w:t>
      </w:r>
    </w:p>
    <w:p w:rsidR="009B7F76" w:rsidRPr="009B7F76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иных актов по поручению руководства инспекции.</w:t>
      </w:r>
    </w:p>
    <w:p w:rsidR="009B7F76" w:rsidRDefault="009B7F76" w:rsidP="009B7F76">
      <w:pPr>
        <w:jc w:val="center"/>
        <w:rPr>
          <w:b/>
        </w:rPr>
      </w:pP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VI. Сроки и процедуры подготовки, рассмотрения проектов управленческих и иных решений, порядок согласования и принятия данных решений</w:t>
      </w:r>
    </w:p>
    <w:p w:rsidR="009B7F76" w:rsidRDefault="009B7F76" w:rsidP="009B7F76">
      <w:pPr>
        <w:ind w:firstLine="567"/>
        <w:jc w:val="both"/>
      </w:pPr>
    </w:p>
    <w:p w:rsidR="009B7F76" w:rsidRPr="0047442A" w:rsidRDefault="009B7F76" w:rsidP="009B7F76">
      <w:pPr>
        <w:ind w:firstLine="567"/>
        <w:jc w:val="both"/>
      </w:pPr>
      <w:r w:rsidRPr="0047442A">
        <w:t>16. В соответствии со своими должностными обязанностями главный государственный налоговый инспектор принимает решения в сроки, установленные законодательными и иными нормативными правовыми актами Российской Федерации.</w:t>
      </w:r>
    </w:p>
    <w:p w:rsidR="009B7F76" w:rsidRDefault="009B7F76" w:rsidP="009B7F76">
      <w:pPr>
        <w:jc w:val="center"/>
        <w:rPr>
          <w:b/>
        </w:rPr>
      </w:pP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VII. Порядок служебного взаимодействия</w:t>
      </w:r>
    </w:p>
    <w:p w:rsidR="009B7F76" w:rsidRDefault="009B7F76" w:rsidP="009B7F76">
      <w:pPr>
        <w:ind w:firstLine="567"/>
        <w:jc w:val="both"/>
      </w:pPr>
    </w:p>
    <w:p w:rsidR="009B7F76" w:rsidRPr="0047442A" w:rsidRDefault="009B7F76" w:rsidP="009B7F76">
      <w:pPr>
        <w:ind w:firstLine="567"/>
        <w:jc w:val="both"/>
      </w:pPr>
      <w:r w:rsidRPr="0047442A">
        <w:t xml:space="preserve">17. </w:t>
      </w:r>
      <w:proofErr w:type="gramStart"/>
      <w:r w:rsidRPr="0047442A">
        <w:t>Взаимодействие главного государственного налогового инспектора с федеральными государственными гражданскими служащими ФНС России, государственными служащими иных государственных органов, а также с другими гражданами и организациями строится в рамках деловых отношений на основе общих принципов служебного поведения гражданских служащих, утвержденных Указом Президента Российской Федерации от 12 августа 2002 г. № 885 «Об утверждении общих принципов служебного поведения государственных служащих» (Собрание законодательства Российской Федерации</w:t>
      </w:r>
      <w:proofErr w:type="gramEnd"/>
      <w:r w:rsidRPr="0047442A">
        <w:t xml:space="preserve">, </w:t>
      </w:r>
      <w:proofErr w:type="gramStart"/>
      <w:r w:rsidRPr="0047442A">
        <w:t>2002, № 33, ст.3196; 2007, № 13, ст.1531; 2009, № 29, ст.3658), и требований к служебному поведению, установленных статьей 18 Федерального закона от 27 июля 2004 г. № 79-ФЗ "О государственной гражданской службе Российской Федерации", а также в соответствии с иными нормативными правовыми актами Российской Федерации и приказами (распоряжениями) ФНС России.</w:t>
      </w:r>
      <w:proofErr w:type="gramEnd"/>
    </w:p>
    <w:p w:rsidR="009B7F76" w:rsidRDefault="009B7F76" w:rsidP="009B7F76">
      <w:pPr>
        <w:jc w:val="center"/>
        <w:rPr>
          <w:b/>
        </w:rPr>
      </w:pP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lastRenderedPageBreak/>
        <w:t>VIII. Перечень государственных услуг, оказываемых гражданам и организациям в соответствии с административным регламентом Федеральной налоговой службы</w:t>
      </w:r>
    </w:p>
    <w:p w:rsidR="009B7F76" w:rsidRDefault="009B7F76" w:rsidP="009B7F76">
      <w:pPr>
        <w:ind w:firstLine="567"/>
        <w:jc w:val="both"/>
      </w:pPr>
    </w:p>
    <w:p w:rsidR="009B7F76" w:rsidRPr="0047442A" w:rsidRDefault="009B7F76" w:rsidP="009B7F76">
      <w:pPr>
        <w:ind w:firstLine="567"/>
        <w:jc w:val="both"/>
      </w:pPr>
      <w:r w:rsidRPr="0047442A">
        <w:t>18. В соответствии с замещаемой государственной гражданской должностью и в пределах функциональной компетенции главный государственный налоговый инспектор выполняет контроль за информационным, организационным и методологическим исполнением следующих видов государственных функций, осуществляемых инспекцией: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консультирование юридических и физических лиц по вопросам, отнесенным к компетенции отдела;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информирование  налогоплательщиков по вопросам функционирования инспекции, по результатам ее контрольной деятельности;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информирование (в том числе в письменной форме)   налогоплательщиков о действующих налогах и сборах, законодательстве о налогах и сборах и принятых в соответствии с ним нормативных правовых актах, о порядке исчисления и уплаты налогов и сборов, правах и обязанностях налогоплательщиков, полномочиях налоговых органов и их должностных лиц;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иные услуги.</w:t>
      </w:r>
    </w:p>
    <w:p w:rsidR="009B7F76" w:rsidRDefault="009B7F76" w:rsidP="009B7F76">
      <w:pPr>
        <w:jc w:val="center"/>
        <w:rPr>
          <w:b/>
        </w:rPr>
      </w:pPr>
    </w:p>
    <w:p w:rsidR="009B7F76" w:rsidRPr="0047442A" w:rsidRDefault="009B7F76" w:rsidP="009B7F76">
      <w:pPr>
        <w:jc w:val="center"/>
        <w:rPr>
          <w:b/>
        </w:rPr>
      </w:pPr>
      <w:r w:rsidRPr="0047442A">
        <w:rPr>
          <w:b/>
        </w:rPr>
        <w:t>IX. Показатели эффективности и результативности профессиональной служебной деятельности</w:t>
      </w:r>
    </w:p>
    <w:p w:rsidR="009B7F76" w:rsidRDefault="009B7F76" w:rsidP="009B7F76">
      <w:pPr>
        <w:ind w:firstLine="567"/>
        <w:jc w:val="both"/>
      </w:pPr>
    </w:p>
    <w:p w:rsidR="009B7F76" w:rsidRPr="0047442A" w:rsidRDefault="009B7F76" w:rsidP="009B7F76">
      <w:pPr>
        <w:ind w:firstLine="567"/>
        <w:jc w:val="both"/>
      </w:pPr>
      <w:r w:rsidRPr="0047442A">
        <w:t>19. Эффективность и результативность профессиональной служебной деятельности главный государственный налоговый инспектор оценивается по следующим показателям: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своевременности и оперативности выполнения поручений;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творческому подходу к решению поставленных задач, активности и инициативе в 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9B7F76" w:rsidRPr="00AD2288" w:rsidRDefault="009B7F76" w:rsidP="009B7F76">
      <w:pPr>
        <w:pStyle w:val="ConsPlusNormal"/>
        <w:numPr>
          <w:ilvl w:val="0"/>
          <w:numId w:val="4"/>
        </w:numPr>
        <w:jc w:val="both"/>
      </w:pPr>
      <w:r w:rsidRPr="00AD2288">
        <w:t>осознанию ответственности за последствия своих действий, принимаемых решений.</w:t>
      </w:r>
    </w:p>
    <w:p w:rsidR="009B7F76" w:rsidRPr="00E27C65" w:rsidRDefault="009B7F76" w:rsidP="009B7F76">
      <w:pPr>
        <w:widowControl w:val="0"/>
        <w:autoSpaceDE w:val="0"/>
        <w:autoSpaceDN w:val="0"/>
        <w:adjustRightInd w:val="0"/>
        <w:jc w:val="both"/>
      </w:pPr>
    </w:p>
    <w:p w:rsidR="009B7F76" w:rsidRDefault="009B7F76" w:rsidP="009B7F76">
      <w:pPr>
        <w:widowControl w:val="0"/>
        <w:autoSpaceDE w:val="0"/>
        <w:autoSpaceDN w:val="0"/>
        <w:adjustRightInd w:val="0"/>
        <w:jc w:val="both"/>
      </w:pPr>
    </w:p>
    <w:p w:rsidR="009B7F76" w:rsidRPr="00E27C65" w:rsidRDefault="009B7F76" w:rsidP="009B7F76">
      <w:pPr>
        <w:widowControl w:val="0"/>
        <w:autoSpaceDE w:val="0"/>
        <w:autoSpaceDN w:val="0"/>
        <w:adjustRightInd w:val="0"/>
        <w:jc w:val="both"/>
      </w:pPr>
    </w:p>
    <w:p w:rsidR="00D603B5" w:rsidRDefault="00D603B5" w:rsidP="00D603B5">
      <w:pPr>
        <w:jc w:val="both"/>
        <w:rPr>
          <w:sz w:val="20"/>
          <w:szCs w:val="20"/>
        </w:rPr>
      </w:pPr>
      <w:bookmarkStart w:id="0" w:name="_GoBack"/>
      <w:bookmarkEnd w:id="0"/>
    </w:p>
    <w:p w:rsidR="00D603B5" w:rsidRDefault="00D603B5" w:rsidP="00D603B5">
      <w:pPr>
        <w:jc w:val="both"/>
        <w:rPr>
          <w:sz w:val="20"/>
          <w:szCs w:val="20"/>
        </w:rPr>
      </w:pPr>
    </w:p>
    <w:p w:rsidR="00D603B5" w:rsidRDefault="00D603B5" w:rsidP="00D603B5"/>
    <w:p w:rsidR="00D603B5" w:rsidRDefault="00D603B5" w:rsidP="00D603B5"/>
    <w:p w:rsidR="00D603B5" w:rsidRDefault="00D603B5" w:rsidP="00D603B5"/>
    <w:p w:rsidR="00D603B5" w:rsidRDefault="00D603B5" w:rsidP="00D603B5"/>
    <w:p w:rsidR="00D603B5" w:rsidRPr="0055761E" w:rsidRDefault="00D603B5" w:rsidP="00D603B5"/>
    <w:sectPr w:rsidR="00D603B5" w:rsidRPr="0055761E" w:rsidSect="001865BE">
      <w:pgSz w:w="11906" w:h="16838"/>
      <w:pgMar w:top="284" w:right="850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3BF150F"/>
    <w:multiLevelType w:val="hybridMultilevel"/>
    <w:tmpl w:val="4392CD0C"/>
    <w:lvl w:ilvl="0" w:tplc="B824AD50">
      <w:start w:val="1"/>
      <w:numFmt w:val="bullet"/>
      <w:lvlText w:val=""/>
      <w:lvlJc w:val="left"/>
      <w:pPr>
        <w:ind w:left="106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>
    <w:nsid w:val="6C170689"/>
    <w:multiLevelType w:val="hybridMultilevel"/>
    <w:tmpl w:val="8F1E1C6C"/>
    <w:lvl w:ilvl="0" w:tplc="96D6F9D2">
      <w:start w:val="4"/>
      <w:numFmt w:val="decimal"/>
      <w:lvlText w:val="%1."/>
      <w:lvlJc w:val="left"/>
      <w:pPr>
        <w:tabs>
          <w:tab w:val="num" w:pos="900"/>
        </w:tabs>
        <w:ind w:left="90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">
    <w:nsid w:val="72306514"/>
    <w:multiLevelType w:val="hybridMultilevel"/>
    <w:tmpl w:val="6CD6D1D2"/>
    <w:lvl w:ilvl="0" w:tplc="04190011">
      <w:start w:val="22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>
    <w:nsid w:val="733F7830"/>
    <w:multiLevelType w:val="hybridMultilevel"/>
    <w:tmpl w:val="EC0ADD2E"/>
    <w:lvl w:ilvl="0" w:tplc="C546B5D2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0197D"/>
    <w:rsid w:val="00066623"/>
    <w:rsid w:val="000B785D"/>
    <w:rsid w:val="001476F7"/>
    <w:rsid w:val="001865BE"/>
    <w:rsid w:val="00196CE8"/>
    <w:rsid w:val="00346F64"/>
    <w:rsid w:val="00366648"/>
    <w:rsid w:val="003D7F9D"/>
    <w:rsid w:val="00441249"/>
    <w:rsid w:val="00443824"/>
    <w:rsid w:val="00520D83"/>
    <w:rsid w:val="00532925"/>
    <w:rsid w:val="006101F1"/>
    <w:rsid w:val="006964F0"/>
    <w:rsid w:val="006B6EB1"/>
    <w:rsid w:val="007274C5"/>
    <w:rsid w:val="00750113"/>
    <w:rsid w:val="007A6076"/>
    <w:rsid w:val="007A6596"/>
    <w:rsid w:val="008151A2"/>
    <w:rsid w:val="00827FB2"/>
    <w:rsid w:val="00835235"/>
    <w:rsid w:val="00851199"/>
    <w:rsid w:val="00852928"/>
    <w:rsid w:val="0099164C"/>
    <w:rsid w:val="009A6F4D"/>
    <w:rsid w:val="009B7F76"/>
    <w:rsid w:val="00A366D9"/>
    <w:rsid w:val="00AF4FC0"/>
    <w:rsid w:val="00B0197D"/>
    <w:rsid w:val="00B14424"/>
    <w:rsid w:val="00B61E5C"/>
    <w:rsid w:val="00BC08A3"/>
    <w:rsid w:val="00C40F8C"/>
    <w:rsid w:val="00D603B5"/>
    <w:rsid w:val="00D846A1"/>
    <w:rsid w:val="00DC1704"/>
    <w:rsid w:val="00ED7021"/>
    <w:rsid w:val="00F105CE"/>
    <w:rsid w:val="00F6633A"/>
    <w:rsid w:val="00FC6DA7"/>
    <w:rsid w:val="00FE5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B7F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164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32925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DC1704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D603B5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caption"/>
    <w:basedOn w:val="a"/>
    <w:next w:val="a"/>
    <w:qFormat/>
    <w:rsid w:val="0099164C"/>
    <w:pPr>
      <w:spacing w:before="120" w:after="240"/>
      <w:jc w:val="center"/>
    </w:pPr>
    <w:rPr>
      <w:b/>
      <w:szCs w:val="20"/>
    </w:rPr>
  </w:style>
  <w:style w:type="paragraph" w:customStyle="1" w:styleId="31">
    <w:name w:val="Строка3ИФНС"/>
    <w:basedOn w:val="a"/>
    <w:next w:val="a"/>
    <w:rsid w:val="0099164C"/>
    <w:pPr>
      <w:jc w:val="center"/>
    </w:pPr>
    <w:rPr>
      <w:sz w:val="20"/>
    </w:rPr>
  </w:style>
  <w:style w:type="paragraph" w:customStyle="1" w:styleId="41">
    <w:name w:val="Строка4ИФНС"/>
    <w:basedOn w:val="a"/>
    <w:next w:val="a"/>
    <w:rsid w:val="0099164C"/>
    <w:pPr>
      <w:jc w:val="center"/>
    </w:pPr>
    <w:rPr>
      <w:sz w:val="16"/>
    </w:rPr>
  </w:style>
  <w:style w:type="paragraph" w:customStyle="1" w:styleId="42">
    <w:name w:val="Строка4УФНС"/>
    <w:basedOn w:val="a"/>
    <w:next w:val="a"/>
    <w:rsid w:val="0099164C"/>
    <w:pPr>
      <w:spacing w:before="60" w:after="60"/>
      <w:jc w:val="center"/>
    </w:pPr>
    <w:rPr>
      <w:b/>
      <w:sz w:val="18"/>
    </w:rPr>
  </w:style>
  <w:style w:type="paragraph" w:customStyle="1" w:styleId="5">
    <w:name w:val="Строка5ИФНС"/>
    <w:basedOn w:val="a"/>
    <w:next w:val="a"/>
    <w:rsid w:val="0099164C"/>
    <w:pPr>
      <w:jc w:val="center"/>
    </w:pPr>
    <w:rPr>
      <w:b/>
      <w:sz w:val="18"/>
    </w:rPr>
  </w:style>
  <w:style w:type="paragraph" w:customStyle="1" w:styleId="6">
    <w:name w:val="Строка6ИФНС"/>
    <w:basedOn w:val="a"/>
    <w:next w:val="a"/>
    <w:rsid w:val="0099164C"/>
    <w:pPr>
      <w:spacing w:after="280"/>
      <w:jc w:val="center"/>
    </w:pPr>
    <w:rPr>
      <w:sz w:val="18"/>
    </w:rPr>
  </w:style>
  <w:style w:type="paragraph" w:customStyle="1" w:styleId="a4">
    <w:name w:val="Знак"/>
    <w:basedOn w:val="a"/>
    <w:rsid w:val="003D7F9D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customStyle="1" w:styleId="a5">
    <w:name w:val="Знак"/>
    <w:basedOn w:val="a"/>
    <w:rsid w:val="00443824"/>
    <w:pPr>
      <w:tabs>
        <w:tab w:val="num" w:pos="360"/>
      </w:tabs>
      <w:spacing w:after="160" w:line="240" w:lineRule="exact"/>
    </w:pPr>
    <w:rPr>
      <w:rFonts w:ascii="Verdana" w:hAnsi="Verdana" w:cs="Verdana"/>
      <w:sz w:val="20"/>
      <w:szCs w:val="20"/>
      <w:lang w:val="en-US" w:eastAsia="en-US"/>
    </w:rPr>
  </w:style>
  <w:style w:type="paragraph" w:styleId="a6">
    <w:name w:val="List Paragraph"/>
    <w:basedOn w:val="a"/>
    <w:uiPriority w:val="34"/>
    <w:qFormat/>
    <w:rsid w:val="00443824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ConsPlusNormal">
    <w:name w:val="ConsPlusNormal"/>
    <w:rsid w:val="00532925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a7">
    <w:name w:val="РЕГЛ"/>
    <w:basedOn w:val="1"/>
    <w:autoRedefine/>
    <w:qFormat/>
    <w:rsid w:val="00532925"/>
    <w:pPr>
      <w:spacing w:before="0"/>
      <w:ind w:firstLine="709"/>
      <w:jc w:val="center"/>
    </w:pPr>
    <w:rPr>
      <w:rFonts w:ascii="Times New Roman" w:hAnsi="Times New Roman"/>
      <w:bCs w:val="0"/>
      <w:color w:val="000000" w:themeColor="text1"/>
      <w:szCs w:val="32"/>
      <w:lang w:eastAsia="en-US"/>
    </w:rPr>
  </w:style>
  <w:style w:type="paragraph" w:styleId="a8">
    <w:name w:val="Body Text"/>
    <w:basedOn w:val="a"/>
    <w:link w:val="a9"/>
    <w:rsid w:val="00532925"/>
    <w:pPr>
      <w:jc w:val="both"/>
    </w:pPr>
  </w:style>
  <w:style w:type="character" w:customStyle="1" w:styleId="a9">
    <w:name w:val="Основной текст Знак"/>
    <w:basedOn w:val="a0"/>
    <w:link w:val="a8"/>
    <w:rsid w:val="0053292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a">
    <w:name w:val="Нормальный (таблица)"/>
    <w:basedOn w:val="a"/>
    <w:next w:val="a"/>
    <w:rsid w:val="00532925"/>
    <w:pPr>
      <w:widowControl w:val="0"/>
      <w:autoSpaceDE w:val="0"/>
      <w:autoSpaceDN w:val="0"/>
      <w:adjustRightInd w:val="0"/>
      <w:jc w:val="both"/>
    </w:pPr>
    <w:rPr>
      <w:rFonts w:ascii="Arial" w:hAnsi="Arial"/>
    </w:rPr>
  </w:style>
  <w:style w:type="character" w:customStyle="1" w:styleId="10">
    <w:name w:val="Заголовок 1 Знак"/>
    <w:basedOn w:val="a0"/>
    <w:link w:val="1"/>
    <w:uiPriority w:val="9"/>
    <w:rsid w:val="00532925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character" w:customStyle="1" w:styleId="ab">
    <w:name w:val="Гипертекстовая ссылка"/>
    <w:rsid w:val="007A6596"/>
    <w:rPr>
      <w:rFonts w:cs="Times New Roman"/>
      <w:b/>
      <w:bCs/>
      <w:color w:val="008000"/>
    </w:rPr>
  </w:style>
  <w:style w:type="paragraph" w:styleId="ac">
    <w:name w:val="Body Text Indent"/>
    <w:basedOn w:val="a"/>
    <w:link w:val="ad"/>
    <w:unhideWhenUsed/>
    <w:rsid w:val="00852928"/>
    <w:pPr>
      <w:spacing w:after="120"/>
      <w:ind w:left="283"/>
    </w:pPr>
  </w:style>
  <w:style w:type="character" w:customStyle="1" w:styleId="ad">
    <w:name w:val="Основной текст с отступом Знак"/>
    <w:basedOn w:val="a0"/>
    <w:link w:val="ac"/>
    <w:rsid w:val="0085292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e">
    <w:name w:val="Balloon Text"/>
    <w:basedOn w:val="a"/>
    <w:link w:val="af"/>
    <w:uiPriority w:val="99"/>
    <w:semiHidden/>
    <w:unhideWhenUsed/>
    <w:rsid w:val="00852928"/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852928"/>
    <w:rPr>
      <w:rFonts w:ascii="Tahoma" w:eastAsia="Times New Roman" w:hAnsi="Tahoma" w:cs="Tahoma"/>
      <w:sz w:val="16"/>
      <w:szCs w:val="16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DC1704"/>
    <w:rPr>
      <w:rFonts w:asciiTheme="majorHAnsi" w:eastAsiaTheme="majorEastAsia" w:hAnsiTheme="majorHAnsi" w:cstheme="majorBidi"/>
      <w:b/>
      <w:bCs/>
      <w:color w:val="4F81BD" w:themeColor="accent1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D603B5"/>
    <w:rPr>
      <w:rFonts w:asciiTheme="majorHAnsi" w:eastAsiaTheme="majorEastAsia" w:hAnsiTheme="majorHAnsi" w:cstheme="majorBidi"/>
      <w:b/>
      <w:bCs/>
      <w:i/>
      <w:iCs/>
      <w:color w:val="4F81BD" w:themeColor="accent1"/>
      <w:sz w:val="24"/>
      <w:szCs w:val="24"/>
      <w:lang w:eastAsia="ru-RU"/>
    </w:rPr>
  </w:style>
  <w:style w:type="paragraph" w:styleId="af0">
    <w:name w:val="footnote text"/>
    <w:basedOn w:val="a"/>
    <w:link w:val="af1"/>
    <w:rsid w:val="00D603B5"/>
    <w:rPr>
      <w:snapToGrid w:val="0"/>
      <w:sz w:val="20"/>
      <w:szCs w:val="20"/>
    </w:rPr>
  </w:style>
  <w:style w:type="character" w:customStyle="1" w:styleId="af1">
    <w:name w:val="Текст сноски Знак"/>
    <w:basedOn w:val="a0"/>
    <w:link w:val="af0"/>
    <w:rsid w:val="00D603B5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customStyle="1" w:styleId="ConsPlusNonformat">
    <w:name w:val="ConsPlusNonformat"/>
    <w:rsid w:val="009B7F76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3183</Words>
  <Characters>18147</Characters>
  <Application>Microsoft Office Word</Application>
  <DocSecurity>0</DocSecurity>
  <Lines>151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21288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Барышева Ольга Васильевна</dc:creator>
  <cp:lastModifiedBy>Барышева Ольга Васильевна</cp:lastModifiedBy>
  <cp:revision>2</cp:revision>
  <cp:lastPrinted>2018-07-09T07:33:00Z</cp:lastPrinted>
  <dcterms:created xsi:type="dcterms:W3CDTF">2018-07-09T10:17:00Z</dcterms:created>
  <dcterms:modified xsi:type="dcterms:W3CDTF">2018-07-09T10:17:00Z</dcterms:modified>
</cp:coreProperties>
</file>